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C41829" w:rsidRDefault="00B92112" w:rsidP="00B92112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 w:rsidRPr="00B92112">
              <w:rPr>
                <w:rFonts w:ascii="Candara" w:hAnsi="Candara"/>
                <w:b/>
                <w:bCs/>
                <w:sz w:val="20"/>
                <w:szCs w:val="20"/>
                <w:lang w:eastAsia="fr-CA"/>
              </w:rPr>
              <w:t>Culture économique et méthode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92112" w:rsidRPr="00EA289B" w:rsidTr="00566BF0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92112" w:rsidRPr="00EA289B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</w:tcPr>
          <w:p w:rsidR="00B92112" w:rsidRPr="00383EA9" w:rsidRDefault="00B92112" w:rsidP="00B92112">
            <w:pPr>
              <w:bidi w:val="0"/>
              <w:spacing w:line="360" w:lineRule="auto"/>
              <w:rPr>
                <w:rFonts w:ascii="Candara" w:hAnsi="Candara"/>
                <w:caps/>
                <w:sz w:val="20"/>
                <w:szCs w:val="20"/>
                <w:lang w:eastAsia="fr-CA"/>
              </w:rPr>
            </w:pPr>
            <w:r w:rsidRPr="00383EA9">
              <w:rPr>
                <w:rFonts w:ascii="Candara" w:hAnsi="Candara"/>
                <w:sz w:val="20"/>
                <w:szCs w:val="20"/>
                <w:lang w:eastAsia="fr-CA"/>
              </w:rPr>
              <w:t>Culture économique et méthode</w:t>
            </w:r>
          </w:p>
        </w:tc>
      </w:tr>
      <w:tr w:rsidR="00B92112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92112" w:rsidRPr="00EA289B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92112" w:rsidRPr="00383EA9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</w:p>
        </w:tc>
      </w:tr>
      <w:tr w:rsidR="00B92112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92112" w:rsidRPr="00EA289B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92112" w:rsidRPr="00383EA9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</w:p>
        </w:tc>
      </w:tr>
      <w:tr w:rsidR="00B92112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92112" w:rsidRPr="00EA289B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4A4C80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77510B" w:rsidRDefault="0077510B" w:rsidP="0077510B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bidi w:val="0"/>
              <w:adjustRightInd w:val="0"/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</w:pPr>
          </w:p>
          <w:p w:rsidR="0077510B" w:rsidRDefault="0077510B" w:rsidP="0077510B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bidi w:val="0"/>
              <w:adjustRightInd w:val="0"/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S1 ou S2</w:t>
            </w:r>
          </w:p>
          <w:p w:rsidR="00B92112" w:rsidRPr="00383EA9" w:rsidRDefault="00B92112" w:rsidP="006A3014">
            <w:pPr>
              <w:bidi w:val="0"/>
              <w:spacing w:line="360" w:lineRule="auto"/>
              <w:rPr>
                <w:rFonts w:ascii="Candara" w:hAnsi="Candara"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</w:p>
        </w:tc>
      </w:tr>
      <w:tr w:rsidR="00B92112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92112" w:rsidRPr="00EA289B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92112" w:rsidRPr="00383EA9" w:rsidRDefault="009C1C79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  <w:r w:rsidRPr="009C1C79">
              <w:rPr>
                <w:rFonts w:ascii="Candara" w:hAnsi="Candara"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B92112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92112" w:rsidRPr="00EA289B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92112" w:rsidRPr="00383EA9" w:rsidRDefault="006A3014" w:rsidP="006A301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83EA9">
              <w:rPr>
                <w:rFonts w:ascii="Candara" w:hAnsi="Candara"/>
                <w:noProof/>
                <w:sz w:val="20"/>
                <w:szCs w:val="20"/>
                <w:lang w:eastAsia="fr-FR"/>
              </w:rPr>
              <w:t>3 credits</w:t>
            </w:r>
          </w:p>
        </w:tc>
      </w:tr>
      <w:tr w:rsidR="00B92112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92112" w:rsidRPr="00EA289B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92112" w:rsidRPr="00EA289B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highlight w:val="yellow"/>
                <w:lang w:eastAsia="fr-FR"/>
              </w:rPr>
            </w:pPr>
            <w:r w:rsidRPr="00EA289B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92112" w:rsidRPr="00383EA9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noProof/>
                <w:color w:val="FF0000"/>
                <w:sz w:val="20"/>
                <w:szCs w:val="20"/>
                <w:lang w:eastAsia="fr-FR"/>
              </w:rPr>
            </w:pPr>
          </w:p>
        </w:tc>
      </w:tr>
      <w:tr w:rsidR="00B92112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92112" w:rsidRPr="00EA289B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92112" w:rsidRPr="007904C8" w:rsidRDefault="007904C8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7904C8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 xml:space="preserve">Français / arabe </w:t>
            </w:r>
          </w:p>
        </w:tc>
      </w:tr>
      <w:tr w:rsidR="00B92112" w:rsidRPr="00EA289B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92112" w:rsidRPr="00B64F23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B64F2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92112" w:rsidRPr="00383EA9" w:rsidRDefault="00383EA9" w:rsidP="00383EA9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383EA9"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="00B92112" w:rsidRPr="00383EA9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92112" w:rsidRPr="00B64F23" w:rsidRDefault="00B92112" w:rsidP="00B92112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noProof/>
                <w:sz w:val="20"/>
                <w:szCs w:val="20"/>
                <w:lang w:eastAsia="fr-FR"/>
              </w:rPr>
              <w:t>A</w:t>
            </w:r>
            <w:r w:rsidRPr="00B64F23">
              <w:rPr>
                <w:rFonts w:ascii="Candara" w:hAnsi="Candara"/>
                <w:noProof/>
                <w:sz w:val="20"/>
                <w:szCs w:val="20"/>
                <w:lang w:eastAsia="fr-FR"/>
              </w:rPr>
              <w:t xml:space="preserve">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92112" w:rsidRPr="00B64F23" w:rsidRDefault="00B92112" w:rsidP="00B92112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92112" w:rsidRPr="00EA289B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92112" w:rsidRPr="00EA289B" w:rsidRDefault="00B92112" w:rsidP="00B9211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B64F2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92112" w:rsidRPr="00B64F23" w:rsidRDefault="00B92112" w:rsidP="00B92112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B64F23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92112" w:rsidRPr="00B64F23" w:rsidRDefault="00383EA9" w:rsidP="00383EA9">
            <w:pPr>
              <w:pStyle w:val="Paragraphedeliste"/>
              <w:bidi w:val="0"/>
              <w:spacing w:line="240" w:lineRule="exact"/>
              <w:ind w:left="287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noProof/>
                <w:sz w:val="20"/>
                <w:szCs w:val="20"/>
                <w:lang w:eastAsia="fr-FR"/>
              </w:rPr>
              <w:sym w:font="Wingdings" w:char="F078"/>
            </w:r>
            <w:r w:rsidR="00B92112" w:rsidRPr="00B64F23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i/>
          <w:iCs/>
          <w:noProof/>
          <w:sz w:val="20"/>
          <w:szCs w:val="20"/>
          <w:highlight w:val="yellow"/>
          <w:lang w:eastAsia="fr-FR"/>
        </w:rPr>
      </w:pP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385386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85386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Default="00BA785F" w:rsidP="00BA785F">
      <w:pPr>
        <w:pStyle w:val="Paragraphedeliste"/>
        <w:bidi w:val="0"/>
        <w:jc w:val="center"/>
        <w:rPr>
          <w:rFonts w:ascii="Candara" w:hAnsi="Candara" w:cs="Verdana,Bold"/>
          <w:b/>
          <w:bCs/>
          <w:noProof/>
          <w:sz w:val="20"/>
          <w:szCs w:val="20"/>
          <w:lang w:eastAsia="fr-FR"/>
        </w:rPr>
      </w:pPr>
    </w:p>
    <w:p w:rsidR="00BA785F" w:rsidRPr="00EA289B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Décrire les compétences à </w:t>
      </w:r>
      <w:r w:rsidR="009527DC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acquérir </w:t>
      </w:r>
      <w:r w:rsidR="009527DC" w:rsidRPr="00EA289B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visées</w:t>
      </w:r>
      <w:r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 par ce module</w:t>
      </w:r>
    </w:p>
    <w:p w:rsidR="00BA785F" w:rsidRPr="00EA289B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9527DC">
        <w:trPr>
          <w:trHeight w:val="4081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C6DAC" w:rsidRPr="007904C8" w:rsidRDefault="004C6DAC" w:rsidP="004C6DAC">
            <w:pPr>
              <w:pStyle w:val="Paragraphedeliste"/>
              <w:bidi w:val="0"/>
              <w:jc w:val="both"/>
              <w:rPr>
                <w:rFonts w:ascii="Candara" w:hAnsi="Candara"/>
                <w:lang w:eastAsia="fr-CA"/>
              </w:rPr>
            </w:pPr>
            <w:r w:rsidRPr="007904C8">
              <w:rPr>
                <w:rFonts w:ascii="Candara" w:hAnsi="Candara"/>
                <w:rtl/>
                <w:lang w:eastAsia="fr-CA"/>
              </w:rPr>
              <w:t xml:space="preserve">A </w:t>
            </w:r>
            <w:proofErr w:type="spellStart"/>
            <w:r w:rsidRPr="007904C8">
              <w:rPr>
                <w:rFonts w:ascii="Candara" w:hAnsi="Candara"/>
                <w:rtl/>
                <w:lang w:eastAsia="fr-CA"/>
              </w:rPr>
              <w:t>l’issue</w:t>
            </w:r>
            <w:proofErr w:type="spellEnd"/>
            <w:r w:rsidRPr="007904C8">
              <w:rPr>
                <w:rFonts w:ascii="Candara" w:hAnsi="Candara"/>
                <w:lang w:eastAsia="fr-CA"/>
              </w:rPr>
              <w:t xml:space="preserve"> </w:t>
            </w:r>
            <w:proofErr w:type="spellStart"/>
            <w:r w:rsidRPr="007904C8">
              <w:rPr>
                <w:rFonts w:ascii="Candara" w:hAnsi="Candara"/>
                <w:rtl/>
                <w:lang w:eastAsia="fr-CA"/>
              </w:rPr>
              <w:t>du</w:t>
            </w:r>
            <w:proofErr w:type="spellEnd"/>
            <w:r w:rsidRPr="007904C8">
              <w:rPr>
                <w:rFonts w:ascii="Candara" w:hAnsi="Candara"/>
                <w:rtl/>
                <w:lang w:eastAsia="fr-CA"/>
              </w:rPr>
              <w:t xml:space="preserve"> </w:t>
            </w:r>
            <w:proofErr w:type="spellStart"/>
            <w:proofErr w:type="gramStart"/>
            <w:r w:rsidRPr="007904C8">
              <w:rPr>
                <w:rFonts w:ascii="Candara" w:hAnsi="Candara"/>
                <w:rtl/>
                <w:lang w:eastAsia="fr-CA"/>
              </w:rPr>
              <w:t>module</w:t>
            </w:r>
            <w:proofErr w:type="spellEnd"/>
            <w:r w:rsidRPr="007904C8">
              <w:rPr>
                <w:rFonts w:ascii="Candara" w:hAnsi="Candara"/>
                <w:rtl/>
                <w:lang w:eastAsia="fr-CA"/>
              </w:rPr>
              <w:t xml:space="preserve">  </w:t>
            </w:r>
            <w:proofErr w:type="spellStart"/>
            <w:r w:rsidRPr="007904C8">
              <w:rPr>
                <w:rFonts w:ascii="Candara" w:hAnsi="Candara"/>
                <w:rtl/>
                <w:lang w:eastAsia="fr-CA"/>
              </w:rPr>
              <w:t>l’étudiant</w:t>
            </w:r>
            <w:proofErr w:type="spellEnd"/>
            <w:proofErr w:type="gramEnd"/>
            <w:r w:rsidRPr="007904C8">
              <w:rPr>
                <w:rFonts w:ascii="Candara" w:hAnsi="Candara"/>
                <w:rtl/>
                <w:lang w:eastAsia="fr-CA"/>
              </w:rPr>
              <w:t xml:space="preserve"> </w:t>
            </w:r>
            <w:proofErr w:type="spellStart"/>
            <w:r w:rsidRPr="007904C8">
              <w:rPr>
                <w:rFonts w:ascii="Candara" w:hAnsi="Candara"/>
                <w:rtl/>
                <w:lang w:eastAsia="fr-CA"/>
              </w:rPr>
              <w:t>doit</w:t>
            </w:r>
            <w:proofErr w:type="spellEnd"/>
            <w:r w:rsidRPr="007904C8">
              <w:rPr>
                <w:rFonts w:ascii="Candara" w:hAnsi="Candara"/>
                <w:rtl/>
                <w:lang w:eastAsia="fr-CA"/>
              </w:rPr>
              <w:t xml:space="preserve"> </w:t>
            </w:r>
            <w:proofErr w:type="spellStart"/>
            <w:r w:rsidRPr="007904C8">
              <w:rPr>
                <w:rFonts w:ascii="Candara" w:hAnsi="Candara"/>
                <w:rtl/>
                <w:lang w:eastAsia="fr-CA"/>
              </w:rPr>
              <w:t>être</w:t>
            </w:r>
            <w:proofErr w:type="spellEnd"/>
            <w:r w:rsidRPr="007904C8">
              <w:rPr>
                <w:rFonts w:ascii="Candara" w:hAnsi="Candara"/>
                <w:rtl/>
                <w:lang w:eastAsia="fr-CA"/>
              </w:rPr>
              <w:t xml:space="preserve"> </w:t>
            </w:r>
            <w:proofErr w:type="spellStart"/>
            <w:r w:rsidRPr="007904C8">
              <w:rPr>
                <w:rFonts w:ascii="Candara" w:hAnsi="Candara"/>
                <w:rtl/>
                <w:lang w:eastAsia="fr-CA"/>
              </w:rPr>
              <w:t>capable</w:t>
            </w:r>
            <w:proofErr w:type="spellEnd"/>
            <w:r w:rsidRPr="007904C8">
              <w:rPr>
                <w:rFonts w:ascii="Candara" w:hAnsi="Candara"/>
                <w:rtl/>
                <w:lang w:eastAsia="fr-CA"/>
              </w:rPr>
              <w:t xml:space="preserve"> </w:t>
            </w:r>
            <w:proofErr w:type="spellStart"/>
            <w:r w:rsidRPr="007904C8">
              <w:rPr>
                <w:rFonts w:ascii="Candara" w:hAnsi="Candara"/>
                <w:rtl/>
                <w:lang w:eastAsia="fr-CA"/>
              </w:rPr>
              <w:t>de</w:t>
            </w:r>
            <w:proofErr w:type="spellEnd"/>
            <w:r w:rsidRPr="007904C8">
              <w:rPr>
                <w:rFonts w:ascii="Candara" w:hAnsi="Candara"/>
                <w:rtl/>
                <w:lang w:eastAsia="fr-CA"/>
              </w:rPr>
              <w:t> </w:t>
            </w:r>
            <w:r w:rsidRPr="007904C8">
              <w:rPr>
                <w:rFonts w:ascii="Candara" w:hAnsi="Candara"/>
                <w:lang w:eastAsia="fr-CA"/>
              </w:rPr>
              <w:t>:</w:t>
            </w:r>
          </w:p>
          <w:p w:rsidR="00383EA9" w:rsidRPr="007904C8" w:rsidRDefault="00383EA9" w:rsidP="004C6DAC">
            <w:pPr>
              <w:pStyle w:val="Paragraphedeliste"/>
              <w:numPr>
                <w:ilvl w:val="0"/>
                <w:numId w:val="11"/>
              </w:numPr>
              <w:bidi w:val="0"/>
              <w:jc w:val="both"/>
              <w:rPr>
                <w:rFonts w:ascii="Candara" w:hAnsi="Candara"/>
                <w:sz w:val="22"/>
                <w:szCs w:val="22"/>
                <w:lang w:eastAsia="fr-CA"/>
              </w:rPr>
            </w:pPr>
            <w:r w:rsidRPr="007904C8">
              <w:rPr>
                <w:rFonts w:ascii="Candara" w:hAnsi="Candara"/>
                <w:sz w:val="22"/>
                <w:szCs w:val="22"/>
                <w:lang w:eastAsia="fr-CA"/>
              </w:rPr>
              <w:t xml:space="preserve">Analyser et discuter des textes d'actualité à contenu économique </w:t>
            </w:r>
          </w:p>
          <w:p w:rsidR="00383EA9" w:rsidRPr="007904C8" w:rsidRDefault="00383EA9" w:rsidP="00383EA9">
            <w:pPr>
              <w:pStyle w:val="Paragraphedeliste"/>
              <w:numPr>
                <w:ilvl w:val="0"/>
                <w:numId w:val="11"/>
              </w:numPr>
              <w:bidi w:val="0"/>
              <w:jc w:val="both"/>
              <w:rPr>
                <w:rFonts w:ascii="Candara" w:hAnsi="Candara"/>
                <w:sz w:val="22"/>
                <w:szCs w:val="22"/>
                <w:lang w:eastAsia="fr-CA"/>
              </w:rPr>
            </w:pPr>
            <w:r w:rsidRPr="007904C8">
              <w:rPr>
                <w:rFonts w:ascii="Candara" w:hAnsi="Candara"/>
                <w:sz w:val="22"/>
                <w:szCs w:val="22"/>
                <w:lang w:eastAsia="fr-CA"/>
              </w:rPr>
              <w:t xml:space="preserve">Maitriser les bases de la culture économique nécessaire à la compréhension des phénomènes économiques </w:t>
            </w:r>
          </w:p>
          <w:p w:rsidR="00383EA9" w:rsidRPr="007904C8" w:rsidRDefault="00383EA9" w:rsidP="00383EA9">
            <w:pPr>
              <w:pStyle w:val="Paragraphedeliste"/>
              <w:numPr>
                <w:ilvl w:val="0"/>
                <w:numId w:val="11"/>
              </w:numPr>
              <w:bidi w:val="0"/>
              <w:jc w:val="both"/>
              <w:rPr>
                <w:rFonts w:ascii="Candara" w:hAnsi="Candara"/>
                <w:sz w:val="22"/>
                <w:szCs w:val="22"/>
                <w:lang w:eastAsia="fr-CA"/>
              </w:rPr>
            </w:pPr>
            <w:r w:rsidRPr="007904C8">
              <w:rPr>
                <w:rFonts w:ascii="Candara" w:hAnsi="Candara"/>
                <w:sz w:val="22"/>
                <w:szCs w:val="22"/>
                <w:lang w:eastAsia="fr-CA"/>
              </w:rPr>
              <w:t>Appréhender les grands courants de l’économie (mercantilisme, classiques, marxistes, keynésiens, néoclassiques, etc.) et comprendre la logique d’évolution de la pensée économique.</w:t>
            </w:r>
          </w:p>
          <w:p w:rsidR="00383EA9" w:rsidRPr="007904C8" w:rsidRDefault="00383EA9" w:rsidP="00383EA9">
            <w:pPr>
              <w:pStyle w:val="Paragraphedeliste"/>
              <w:numPr>
                <w:ilvl w:val="0"/>
                <w:numId w:val="11"/>
              </w:numPr>
              <w:bidi w:val="0"/>
              <w:jc w:val="both"/>
              <w:rPr>
                <w:rFonts w:ascii="Candara" w:hAnsi="Candara"/>
                <w:sz w:val="22"/>
                <w:szCs w:val="22"/>
                <w:lang w:eastAsia="fr-CA"/>
              </w:rPr>
            </w:pPr>
            <w:r w:rsidRPr="007904C8">
              <w:rPr>
                <w:rFonts w:ascii="Candara" w:hAnsi="Candara"/>
                <w:sz w:val="22"/>
                <w:szCs w:val="22"/>
                <w:lang w:eastAsia="fr-CA"/>
              </w:rPr>
              <w:t>Expliquer et analyser comment pense les économistes </w:t>
            </w:r>
          </w:p>
          <w:p w:rsidR="00383EA9" w:rsidRPr="007904C8" w:rsidRDefault="00383EA9" w:rsidP="00383EA9">
            <w:pPr>
              <w:pStyle w:val="Paragraphedeliste"/>
              <w:numPr>
                <w:ilvl w:val="0"/>
                <w:numId w:val="11"/>
              </w:numPr>
              <w:bidi w:val="0"/>
              <w:jc w:val="both"/>
              <w:rPr>
                <w:rFonts w:ascii="Candara" w:hAnsi="Candara"/>
                <w:sz w:val="22"/>
                <w:szCs w:val="22"/>
                <w:lang w:eastAsia="fr-CA"/>
              </w:rPr>
            </w:pPr>
            <w:r w:rsidRPr="007904C8">
              <w:rPr>
                <w:rFonts w:ascii="Candara" w:hAnsi="Candara"/>
                <w:sz w:val="22"/>
                <w:szCs w:val="22"/>
                <w:lang w:eastAsia="fr-CA"/>
              </w:rPr>
              <w:t>Distinguer entre les différentes méthodes et outils utilisés par les économistes (modélisation, économétrie, enquêtes, observation, expérimentation, etc.)</w:t>
            </w:r>
          </w:p>
          <w:p w:rsidR="00BA785F" w:rsidRPr="007904C8" w:rsidRDefault="00383EA9" w:rsidP="00383EA9">
            <w:pPr>
              <w:pStyle w:val="Paragraphedeliste"/>
              <w:numPr>
                <w:ilvl w:val="0"/>
                <w:numId w:val="11"/>
              </w:numPr>
              <w:bidi w:val="0"/>
              <w:jc w:val="both"/>
              <w:rPr>
                <w:rFonts w:ascii="Candara" w:hAnsi="Candara"/>
                <w:sz w:val="22"/>
                <w:szCs w:val="22"/>
                <w:lang w:eastAsia="fr-CA"/>
              </w:rPr>
            </w:pPr>
            <w:r w:rsidRPr="007904C8">
              <w:rPr>
                <w:rFonts w:ascii="Candara" w:hAnsi="Candara"/>
                <w:sz w:val="22"/>
                <w:szCs w:val="22"/>
                <w:lang w:eastAsia="fr-CA"/>
              </w:rPr>
              <w:t>Identifier et expliquer les principes économiques de base en lien avec le jeu du marché (loi de l’offre et de la demande, concurrence, etc.)</w:t>
            </w: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EA289B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Volume horaire </w:t>
      </w:r>
    </w:p>
    <w:p w:rsidR="00BA785F" w:rsidRPr="00EA289B" w:rsidRDefault="00BA785F" w:rsidP="00BA785F">
      <w:pPr>
        <w:bidi w:val="0"/>
        <w:spacing w:line="276" w:lineRule="auto"/>
        <w:jc w:val="both"/>
        <w:rPr>
          <w:rFonts w:ascii="Candara" w:hAnsi="Candara" w:cs="Times New (W1)"/>
          <w:b/>
          <w:bCs/>
          <w:smallCaps/>
          <w:color w:val="323E4F"/>
          <w:lang w:eastAsia="fr-CA"/>
        </w:rPr>
      </w:pPr>
    </w:p>
    <w:p w:rsidR="00BA785F" w:rsidRDefault="00B717F0" w:rsidP="00B717F0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  <w:r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>ratiques</w:t>
      </w:r>
      <w:r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EA289B">
        <w:rPr>
          <w:rFonts w:ascii="Candara" w:hAnsi="Candara"/>
          <w:i/>
          <w:iCs/>
          <w:color w:val="323E4F"/>
          <w:sz w:val="20"/>
          <w:szCs w:val="20"/>
        </w:rPr>
        <w:t>.</w:t>
      </w:r>
    </w:p>
    <w:p w:rsidR="00353B43" w:rsidRDefault="00353B43" w:rsidP="00353B43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</w:p>
    <w:p w:rsidR="00353B43" w:rsidRPr="00353B43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0"/>
        <w:gridCol w:w="851"/>
        <w:gridCol w:w="850"/>
        <w:gridCol w:w="851"/>
        <w:gridCol w:w="850"/>
        <w:gridCol w:w="851"/>
        <w:gridCol w:w="1417"/>
        <w:gridCol w:w="995"/>
      </w:tblGrid>
      <w:tr w:rsidR="004C6DAC" w:rsidTr="00EB1F8E">
        <w:trPr>
          <w:jc w:val="center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C6DAC" w:rsidRDefault="004C6DAC" w:rsidP="00EB1F8E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4C6DAC" w:rsidRDefault="004C6DAC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4C6DAC" w:rsidRDefault="004C6DAC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  <w:hideMark/>
          </w:tcPr>
          <w:p w:rsidR="004C6DAC" w:rsidRDefault="004C6DAC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4C6DAC" w:rsidRDefault="004C6DAC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4C6DAC" w:rsidRPr="0084113E" w:rsidRDefault="004C6DAC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84113E">
              <w:rPr>
                <w:rFonts w:ascii="Candara" w:hAnsi="Candara"/>
                <w:b/>
                <w:bCs/>
                <w:sz w:val="18"/>
                <w:szCs w:val="18"/>
              </w:rPr>
              <w:t xml:space="preserve">Evaluation des connaissances </w:t>
            </w:r>
            <w:r>
              <w:rPr>
                <w:rFonts w:ascii="Candara" w:hAnsi="Candara"/>
                <w:b/>
                <w:bCs/>
                <w:sz w:val="18"/>
                <w:szCs w:val="18"/>
              </w:rPr>
              <w:t xml:space="preserve">et </w:t>
            </w:r>
            <w:r w:rsidRPr="0084113E">
              <w:rPr>
                <w:rFonts w:ascii="Candara" w:hAnsi="Candara"/>
                <w:b/>
                <w:bCs/>
                <w:sz w:val="18"/>
                <w:szCs w:val="18"/>
              </w:rPr>
              <w:t>des compétences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  <w:hideMark/>
          </w:tcPr>
          <w:p w:rsidR="004C6DAC" w:rsidRDefault="004C6DAC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4C6DAC" w:rsidTr="00EB1F8E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6DAC" w:rsidRDefault="004C6DAC" w:rsidP="00EB1F8E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C6DAC" w:rsidRPr="00B77132" w:rsidRDefault="004C6DAC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6DAC" w:rsidRPr="00B77132" w:rsidRDefault="004C6DAC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proofErr w:type="spellStart"/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Distanciel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C6DAC" w:rsidRPr="00B77132" w:rsidRDefault="004C6DAC" w:rsidP="00EB1F8E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6DAC" w:rsidRPr="00B77132" w:rsidRDefault="004C6DAC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C6DAC" w:rsidRPr="00B77132" w:rsidRDefault="004C6DAC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C6DAC" w:rsidRPr="00B77132" w:rsidRDefault="004C6DAC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proofErr w:type="spellStart"/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Distanciel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4C6DAC" w:rsidRPr="00B77132" w:rsidRDefault="004C6DAC" w:rsidP="00EB1F8E">
            <w:pPr>
              <w:bidi w:val="0"/>
              <w:jc w:val="center"/>
              <w:rPr>
                <w:rFonts w:ascii="Candara" w:hAnsi="Candara"/>
                <w:b/>
                <w:bCs/>
                <w:sz w:val="14"/>
                <w:szCs w:val="14"/>
              </w:rPr>
            </w:pPr>
            <w:r w:rsidRPr="00B77132">
              <w:rPr>
                <w:rFonts w:ascii="Candara" w:hAnsi="Candara"/>
                <w:b/>
                <w:bCs/>
                <w:sz w:val="14"/>
                <w:szCs w:val="14"/>
              </w:rPr>
              <w:t>Présentiel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:rsidR="004C6DAC" w:rsidRDefault="004C6DAC" w:rsidP="00EB1F8E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</w:tr>
      <w:tr w:rsidR="004C6DAC" w:rsidTr="00EB1F8E">
        <w:trPr>
          <w:trHeight w:val="558"/>
          <w:jc w:val="center"/>
        </w:trPr>
        <w:tc>
          <w:tcPr>
            <w:tcW w:w="1560" w:type="dxa"/>
            <w:vAlign w:val="center"/>
            <w:hideMark/>
          </w:tcPr>
          <w:p w:rsidR="004C6DAC" w:rsidRDefault="004C6DAC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850" w:type="dxa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32</w:t>
            </w:r>
            <w:r w:rsidR="009C1C79">
              <w:rPr>
                <w:rFonts w:ascii="Candara" w:hAnsi="Candara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851" w:type="dxa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</w:t>
            </w:r>
            <w:r w:rsidR="009C1C79">
              <w:rPr>
                <w:rFonts w:ascii="Candara" w:hAnsi="Candara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850" w:type="dxa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6</w:t>
            </w:r>
            <w:r w:rsidR="009C1C79">
              <w:rPr>
                <w:rFonts w:ascii="Candara" w:hAnsi="Candara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995" w:type="dxa"/>
            <w:vAlign w:val="center"/>
          </w:tcPr>
          <w:p w:rsidR="004C6DAC" w:rsidRDefault="004C6DAC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4C6DAC" w:rsidTr="00EB1F8E">
        <w:trPr>
          <w:trHeight w:val="566"/>
          <w:jc w:val="center"/>
        </w:trPr>
        <w:tc>
          <w:tcPr>
            <w:tcW w:w="1560" w:type="dxa"/>
            <w:vAlign w:val="center"/>
            <w:hideMark/>
          </w:tcPr>
          <w:p w:rsidR="004C6DAC" w:rsidRDefault="004C6DAC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850" w:type="dxa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66.66</w:t>
            </w:r>
          </w:p>
        </w:tc>
        <w:tc>
          <w:tcPr>
            <w:tcW w:w="851" w:type="dxa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20.83</w:t>
            </w:r>
          </w:p>
        </w:tc>
        <w:tc>
          <w:tcPr>
            <w:tcW w:w="850" w:type="dxa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4C6DAC" w:rsidRDefault="004C6DAC" w:rsidP="00EB1F8E">
            <w:pPr>
              <w:bidi w:val="0"/>
              <w:spacing w:line="360" w:lineRule="auto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12.5</w:t>
            </w:r>
          </w:p>
        </w:tc>
        <w:tc>
          <w:tcPr>
            <w:tcW w:w="995" w:type="dxa"/>
            <w:vAlign w:val="center"/>
            <w:hideMark/>
          </w:tcPr>
          <w:p w:rsidR="004C6DAC" w:rsidRDefault="004C6DAC" w:rsidP="00EB1F8E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E000EB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353B4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tbl>
      <w:tblPr>
        <w:tblStyle w:val="Grilledutableau"/>
        <w:tblW w:w="9209" w:type="dxa"/>
        <w:tblInd w:w="284" w:type="dxa"/>
        <w:tblLook w:val="04A0" w:firstRow="1" w:lastRow="0" w:firstColumn="1" w:lastColumn="0" w:noHBand="0" w:noVBand="1"/>
      </w:tblPr>
      <w:tblGrid>
        <w:gridCol w:w="1801"/>
        <w:gridCol w:w="1838"/>
        <w:gridCol w:w="1831"/>
        <w:gridCol w:w="1840"/>
        <w:gridCol w:w="1899"/>
      </w:tblGrid>
      <w:tr w:rsidR="00353B43" w:rsidTr="00353B43">
        <w:trPr>
          <w:trHeight w:val="396"/>
        </w:trPr>
        <w:tc>
          <w:tcPr>
            <w:tcW w:w="1801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both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8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En présentiel</w:t>
            </w:r>
          </w:p>
        </w:tc>
        <w:tc>
          <w:tcPr>
            <w:tcW w:w="1831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A distance</w:t>
            </w:r>
          </w:p>
        </w:tc>
        <w:tc>
          <w:tcPr>
            <w:tcW w:w="1840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Par alternance</w:t>
            </w:r>
          </w:p>
        </w:tc>
        <w:tc>
          <w:tcPr>
            <w:tcW w:w="1899" w:type="dxa"/>
            <w:vAlign w:val="center"/>
          </w:tcPr>
          <w:p w:rsidR="00353B43" w:rsidRPr="00EA289B" w:rsidRDefault="00353B43" w:rsidP="00353B43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353B43" w:rsidTr="00353B43">
        <w:trPr>
          <w:trHeight w:val="527"/>
        </w:trPr>
        <w:tc>
          <w:tcPr>
            <w:tcW w:w="1801" w:type="dxa"/>
            <w:vAlign w:val="center"/>
          </w:tcPr>
          <w:p w:rsidR="00353B43" w:rsidRPr="00EA289B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838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Pr="00EA289B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353B43" w:rsidTr="00353B43">
        <w:trPr>
          <w:trHeight w:val="549"/>
        </w:trPr>
        <w:tc>
          <w:tcPr>
            <w:tcW w:w="1801" w:type="dxa"/>
            <w:vAlign w:val="center"/>
          </w:tcPr>
          <w:p w:rsidR="00353B43" w:rsidRPr="00EA289B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38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353B43" w:rsidRPr="00353B4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A289B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1E426A" w:rsidRDefault="001E426A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</w:p>
    <w:p w:rsidR="00BA785F" w:rsidRPr="00097EA4" w:rsidRDefault="00BA785F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097EA4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Fournir une description détaillée des enseignements et/ou activités du module (Cours, TD, TP, Activités Pratiques, …</w:t>
      </w:r>
      <w:r w:rsidR="001E426A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…</w:t>
      </w:r>
      <w:r w:rsidRPr="00097EA4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.).</w:t>
      </w:r>
    </w:p>
    <w:p w:rsidR="00BA785F" w:rsidRPr="00EA289B" w:rsidRDefault="00BA785F" w:rsidP="00BA785F">
      <w:pPr>
        <w:pStyle w:val="Paragraphedeliste1"/>
        <w:bidi w:val="0"/>
        <w:spacing w:line="276" w:lineRule="auto"/>
        <w:ind w:left="567"/>
        <w:jc w:val="both"/>
        <w:rPr>
          <w:rFonts w:ascii="Candara" w:eastAsia="Batang" w:hAnsi="Candara" w:cs="Gautami"/>
          <w:i/>
          <w:iCs/>
          <w:color w:val="000000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59343F">
        <w:trPr>
          <w:trHeight w:val="352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0AEB" w:rsidRPr="007904C8" w:rsidRDefault="00A30AEB" w:rsidP="00A30AEB">
            <w:pPr>
              <w:numPr>
                <w:ilvl w:val="0"/>
                <w:numId w:val="12"/>
              </w:numPr>
              <w:bidi w:val="0"/>
              <w:rPr>
                <w:rFonts w:ascii="Candara" w:hAnsi="Candara"/>
              </w:rPr>
            </w:pPr>
            <w:r w:rsidRPr="007904C8">
              <w:rPr>
                <w:rFonts w:ascii="Candara" w:hAnsi="Candara"/>
              </w:rPr>
              <w:t xml:space="preserve">Les grands </w:t>
            </w:r>
            <w:r w:rsidR="0059343F" w:rsidRPr="007904C8">
              <w:rPr>
                <w:rFonts w:ascii="Candara" w:hAnsi="Candara"/>
              </w:rPr>
              <w:t>Courants de</w:t>
            </w:r>
            <w:r w:rsidRPr="007904C8">
              <w:rPr>
                <w:rFonts w:ascii="Candara" w:hAnsi="Candara"/>
              </w:rPr>
              <w:t xml:space="preserve"> l’Economie (Mercantilistes, physiocrates, classiques, marxistes …)</w:t>
            </w:r>
          </w:p>
          <w:p w:rsidR="00A30AEB" w:rsidRPr="007904C8" w:rsidRDefault="00A30AEB" w:rsidP="00A30AEB">
            <w:pPr>
              <w:numPr>
                <w:ilvl w:val="0"/>
                <w:numId w:val="12"/>
              </w:numPr>
              <w:bidi w:val="0"/>
              <w:rPr>
                <w:rFonts w:ascii="Candara" w:hAnsi="Candara"/>
              </w:rPr>
            </w:pPr>
            <w:r w:rsidRPr="007904C8">
              <w:rPr>
                <w:rFonts w:ascii="Candara" w:hAnsi="Candara"/>
              </w:rPr>
              <w:t xml:space="preserve">Les règles du jeu (l’offre et la demande, </w:t>
            </w:r>
            <w:r w:rsidR="0059343F" w:rsidRPr="007904C8">
              <w:rPr>
                <w:rFonts w:ascii="Candara" w:hAnsi="Candara"/>
              </w:rPr>
              <w:t>croissance, compétitivité</w:t>
            </w:r>
            <w:r w:rsidRPr="007904C8">
              <w:rPr>
                <w:rFonts w:ascii="Candara" w:hAnsi="Candara"/>
              </w:rPr>
              <w:t>, spéculation…)</w:t>
            </w:r>
          </w:p>
          <w:p w:rsidR="00BA785F" w:rsidRPr="007904C8" w:rsidRDefault="00A30AEB" w:rsidP="0059343F">
            <w:pPr>
              <w:bidi w:val="0"/>
              <w:rPr>
                <w:rFonts w:ascii="Candara" w:hAnsi="Candara"/>
              </w:rPr>
            </w:pPr>
            <w:r w:rsidRPr="007904C8">
              <w:rPr>
                <w:rFonts w:ascii="Candara" w:hAnsi="Candara"/>
              </w:rPr>
              <w:t xml:space="preserve">Les </w:t>
            </w:r>
            <w:r w:rsidR="0059343F" w:rsidRPr="007904C8">
              <w:rPr>
                <w:rFonts w:ascii="Candara" w:hAnsi="Candara"/>
              </w:rPr>
              <w:t>méthodes (</w:t>
            </w:r>
            <w:r w:rsidRPr="007904C8">
              <w:rPr>
                <w:rFonts w:ascii="Candara" w:hAnsi="Candara"/>
              </w:rPr>
              <w:t>Calcul économique, modélisation, etc.)</w:t>
            </w:r>
            <w:r w:rsidR="0059343F" w:rsidRPr="007904C8">
              <w:rPr>
                <w:rFonts w:ascii="Candara" w:hAnsi="Candara"/>
              </w:rPr>
              <w:t>.</w:t>
            </w:r>
          </w:p>
          <w:p w:rsidR="00BA785F" w:rsidRPr="007904C8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EA289B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Didactique du module </w:t>
      </w:r>
    </w:p>
    <w:p w:rsidR="00BA785F" w:rsidRPr="00EA289B" w:rsidRDefault="00BA785F" w:rsidP="00BA785F">
      <w:pPr>
        <w:pStyle w:val="Paragraphedeliste1"/>
        <w:bidi w:val="0"/>
        <w:spacing w:line="276" w:lineRule="auto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p w:rsidR="00BA785F" w:rsidRPr="00EA289B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EA289B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Indiquer la méthodologie d’enseignement, les moyens pédagogiques prévus ,…</w:t>
      </w:r>
    </w:p>
    <w:p w:rsidR="00BA785F" w:rsidRPr="00EA289B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77BE" w:rsidRPr="007904C8" w:rsidRDefault="00C977BE" w:rsidP="00C977BE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</w:rPr>
            </w:pPr>
            <w:r w:rsidRPr="007904C8">
              <w:rPr>
                <w:rFonts w:ascii="Candara" w:hAnsi="Candara" w:cs="Times New Roman"/>
                <w:b/>
                <w:bCs/>
                <w:rtl w:val="0"/>
              </w:rPr>
              <w:t>Méthodes pédagogiques</w:t>
            </w:r>
          </w:p>
          <w:p w:rsidR="00C977BE" w:rsidRPr="007904C8" w:rsidRDefault="00C977BE" w:rsidP="00C977BE">
            <w:pPr>
              <w:pStyle w:val="Default"/>
              <w:numPr>
                <w:ilvl w:val="0"/>
                <w:numId w:val="18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7904C8">
              <w:rPr>
                <w:rFonts w:ascii="Candara" w:hAnsi="Candara" w:cs="Times New Roman"/>
                <w:sz w:val="23"/>
                <w:szCs w:val="23"/>
              </w:rPr>
              <w:t xml:space="preserve">Cours magistraux ; </w:t>
            </w:r>
          </w:p>
          <w:p w:rsidR="00C977BE" w:rsidRPr="007904C8" w:rsidRDefault="00C977BE" w:rsidP="00C977BE">
            <w:pPr>
              <w:pStyle w:val="Default"/>
              <w:numPr>
                <w:ilvl w:val="0"/>
                <w:numId w:val="18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7904C8">
              <w:rPr>
                <w:rFonts w:ascii="Candara" w:hAnsi="Candara" w:cs="Times New Roman"/>
                <w:sz w:val="23"/>
                <w:szCs w:val="23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C977BE" w:rsidRPr="007904C8" w:rsidRDefault="00C977BE" w:rsidP="00C977BE">
            <w:pPr>
              <w:pStyle w:val="Default"/>
              <w:numPr>
                <w:ilvl w:val="0"/>
                <w:numId w:val="18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7904C8">
              <w:rPr>
                <w:rFonts w:ascii="Candara" w:hAnsi="Candara" w:cs="Times New Roman"/>
                <w:sz w:val="23"/>
                <w:szCs w:val="23"/>
              </w:rPr>
              <w:t xml:space="preserve">Travaux de groupe initiant les étudiants à l'esprit d’équipe. </w:t>
            </w:r>
          </w:p>
          <w:p w:rsidR="00C977BE" w:rsidRPr="007904C8" w:rsidRDefault="00C977BE" w:rsidP="00C977BE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rtl w:val="0"/>
              </w:rPr>
            </w:pPr>
            <w:r w:rsidRPr="007904C8">
              <w:rPr>
                <w:rFonts w:ascii="Candara" w:hAnsi="Candara" w:cs="Times New Roman"/>
                <w:b/>
                <w:bCs/>
                <w:rtl w:val="0"/>
              </w:rPr>
              <w:t>Moyens pédagogiques</w:t>
            </w:r>
          </w:p>
          <w:p w:rsidR="00C977BE" w:rsidRPr="007904C8" w:rsidRDefault="00C977BE" w:rsidP="00C977BE">
            <w:pPr>
              <w:pStyle w:val="Default"/>
              <w:numPr>
                <w:ilvl w:val="0"/>
                <w:numId w:val="18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7904C8">
              <w:rPr>
                <w:rFonts w:ascii="Candara" w:hAnsi="Candara" w:cs="Times New Roman"/>
                <w:sz w:val="23"/>
                <w:szCs w:val="23"/>
              </w:rPr>
              <w:t xml:space="preserve">Ordinateurs et vidéo projecteur (data-show) ; </w:t>
            </w:r>
          </w:p>
          <w:p w:rsidR="00C977BE" w:rsidRPr="007904C8" w:rsidRDefault="00C977BE" w:rsidP="00C977BE">
            <w:pPr>
              <w:pStyle w:val="Default"/>
              <w:numPr>
                <w:ilvl w:val="0"/>
                <w:numId w:val="18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7904C8">
              <w:rPr>
                <w:rFonts w:ascii="Candara" w:hAnsi="Candara" w:cs="Times New Roman"/>
                <w:sz w:val="23"/>
                <w:szCs w:val="23"/>
              </w:rPr>
              <w:t xml:space="preserve">Support et documents didactiques pour renforcer les activités du cours et des travaux dirigés et des travaux de groupes. </w:t>
            </w:r>
          </w:p>
          <w:p w:rsidR="00C977BE" w:rsidRPr="007904C8" w:rsidRDefault="00C977BE" w:rsidP="00C977BE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  <w:rtl w:val="0"/>
              </w:rPr>
            </w:pPr>
            <w:r w:rsidRPr="007904C8">
              <w:rPr>
                <w:rFonts w:ascii="Candara" w:hAnsi="Candara" w:cs="Times New Roman"/>
                <w:b/>
                <w:bCs/>
              </w:rPr>
              <w:t>D</w:t>
            </w:r>
            <w:r w:rsidRPr="007904C8">
              <w:rPr>
                <w:rFonts w:ascii="Candara" w:hAnsi="Candara" w:cs="Times New Roman"/>
                <w:b/>
                <w:bCs/>
                <w:rtl w:val="0"/>
              </w:rPr>
              <w:t>’</w:t>
            </w:r>
            <w:proofErr w:type="spellStart"/>
            <w:r w:rsidRPr="007904C8">
              <w:rPr>
                <w:rFonts w:ascii="Candara" w:hAnsi="Candara" w:cs="Times New Roman"/>
                <w:b/>
                <w:bCs/>
              </w:rPr>
              <w:t>autres</w:t>
            </w:r>
            <w:proofErr w:type="spellEnd"/>
            <w:r w:rsidRPr="007904C8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7904C8">
              <w:rPr>
                <w:rFonts w:ascii="Candara" w:hAnsi="Candara" w:cs="Times New Roman"/>
                <w:b/>
                <w:bCs/>
              </w:rPr>
              <w:t>moyens</w:t>
            </w:r>
            <w:proofErr w:type="spellEnd"/>
            <w:r w:rsidRPr="007904C8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7904C8">
              <w:rPr>
                <w:rFonts w:ascii="Candara" w:hAnsi="Candara" w:cs="Times New Roman"/>
                <w:b/>
                <w:bCs/>
              </w:rPr>
              <w:t>et</w:t>
            </w:r>
            <w:proofErr w:type="spellEnd"/>
            <w:r w:rsidRPr="007904C8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7904C8">
              <w:rPr>
                <w:rFonts w:ascii="Candara" w:hAnsi="Candara" w:cs="Times New Roman"/>
                <w:b/>
                <w:bCs/>
              </w:rPr>
              <w:t>méthodes</w:t>
            </w:r>
            <w:proofErr w:type="spellEnd"/>
            <w:r w:rsidRPr="007904C8">
              <w:rPr>
                <w:rFonts w:ascii="Candara" w:hAnsi="Candara" w:cs="Times New Roman"/>
                <w:b/>
                <w:bCs/>
              </w:rPr>
              <w:t xml:space="preserve"> à </w:t>
            </w:r>
            <w:proofErr w:type="spellStart"/>
            <w:proofErr w:type="gramStart"/>
            <w:r w:rsidRPr="007904C8">
              <w:rPr>
                <w:rFonts w:ascii="Candara" w:hAnsi="Candara" w:cs="Times New Roman"/>
                <w:b/>
                <w:bCs/>
              </w:rPr>
              <w:t>déterminer</w:t>
            </w:r>
            <w:proofErr w:type="spellEnd"/>
            <w:r w:rsidRPr="007904C8">
              <w:rPr>
                <w:rFonts w:ascii="Candara" w:hAnsi="Candara" w:cs="Times New Roman"/>
                <w:b/>
                <w:bCs/>
                <w:rtl w:val="0"/>
              </w:rPr>
              <w:t> :</w:t>
            </w:r>
            <w:proofErr w:type="gramEnd"/>
          </w:p>
          <w:p w:rsidR="00C977BE" w:rsidRPr="007904C8" w:rsidRDefault="00C977BE" w:rsidP="00C977BE">
            <w:pPr>
              <w:pStyle w:val="Paragraphedeliste"/>
              <w:numPr>
                <w:ilvl w:val="0"/>
                <w:numId w:val="19"/>
              </w:num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7904C8" w:rsidRDefault="00C977BE" w:rsidP="00C977BE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7904C8">
              <w:rPr>
                <w:rFonts w:ascii="Candara" w:hAnsi="Candara"/>
                <w:sz w:val="23"/>
                <w:szCs w:val="23"/>
                <w:rtl/>
              </w:rPr>
              <w:t>….</w:t>
            </w: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enseignement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 distance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(le cas échéant) </w:t>
      </w:r>
    </w:p>
    <w:p w:rsidR="00BA785F" w:rsidRPr="00EA289B" w:rsidRDefault="00BA785F" w:rsidP="00BA785F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BA785F" w:rsidRPr="00EA289B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d’enseignement 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par alternance (le cas échéant) </w:t>
      </w:r>
    </w:p>
    <w:p w:rsidR="00BA785F" w:rsidRPr="00EA289B" w:rsidRDefault="00BA785F" w:rsidP="00BA785F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31544F" w:rsidRPr="00EA289B" w:rsidRDefault="0031544F" w:rsidP="0031544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9527DC" w:rsidRDefault="00BA785F" w:rsidP="0031544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Modalités </w:t>
      </w:r>
      <w:r w:rsidR="0031544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5C55BF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(le cas échéant)</w:t>
      </w:r>
    </w:p>
    <w:p w:rsidR="00BA785F" w:rsidRPr="00EA289B" w:rsidRDefault="00BA785F" w:rsidP="00BA785F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D05145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D05145" w:rsidRPr="005C55BF" w:rsidRDefault="00D05145" w:rsidP="00D0514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EA289B" w:rsidRDefault="00D05145" w:rsidP="00D05145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D05145" w:rsidRPr="00EA289B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D05145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D05145" w:rsidRPr="00EA289B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BA785F" w:rsidRPr="00385386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85386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7904C8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4206C0" w:rsidRPr="007904C8" w:rsidRDefault="004206C0" w:rsidP="004206C0">
            <w:pPr>
              <w:pStyle w:val="Corps"/>
              <w:numPr>
                <w:ilvl w:val="0"/>
                <w:numId w:val="16"/>
              </w:numPr>
              <w:bidi w:val="0"/>
              <w:snapToGrid w:val="0"/>
              <w:rPr>
                <w:rFonts w:ascii="Candara" w:eastAsia="Times New Roman" w:hAnsi="Candara" w:cs="Times New Roman"/>
                <w:bCs/>
                <w:rtl w:val="0"/>
              </w:rPr>
            </w:pPr>
            <w:r w:rsidRPr="007904C8">
              <w:rPr>
                <w:rFonts w:ascii="Candara" w:eastAsia="Times New Roman" w:hAnsi="Candara" w:cs="Times New Roman"/>
                <w:bCs/>
                <w:rtl w:val="0"/>
              </w:rPr>
              <w:t xml:space="preserve">Ecoute attentive </w:t>
            </w:r>
          </w:p>
          <w:p w:rsidR="004206C0" w:rsidRPr="007904C8" w:rsidRDefault="004206C0" w:rsidP="004206C0">
            <w:pPr>
              <w:pStyle w:val="Corps"/>
              <w:numPr>
                <w:ilvl w:val="0"/>
                <w:numId w:val="16"/>
              </w:numPr>
              <w:bidi w:val="0"/>
              <w:snapToGrid w:val="0"/>
              <w:rPr>
                <w:rFonts w:ascii="Candara" w:eastAsia="Times New Roman" w:hAnsi="Candara" w:cs="Times New Roman"/>
                <w:bCs/>
                <w:rtl w:val="0"/>
              </w:rPr>
            </w:pPr>
            <w:r w:rsidRPr="007904C8">
              <w:rPr>
                <w:rFonts w:ascii="Candara" w:eastAsia="Times New Roman" w:hAnsi="Candara" w:cs="Times New Roman"/>
                <w:bCs/>
                <w:rtl w:val="0"/>
              </w:rPr>
              <w:t>Participation active à travers la formulation de commentaires et de critiques en classe ou sur les forums dédiés aux échanges entre professeurs et étudiants</w:t>
            </w:r>
          </w:p>
          <w:p w:rsidR="004206C0" w:rsidRPr="007904C8" w:rsidRDefault="004206C0" w:rsidP="004206C0">
            <w:pPr>
              <w:pStyle w:val="Corps"/>
              <w:numPr>
                <w:ilvl w:val="0"/>
                <w:numId w:val="16"/>
              </w:numPr>
              <w:bidi w:val="0"/>
              <w:snapToGrid w:val="0"/>
              <w:rPr>
                <w:rFonts w:ascii="Candara" w:eastAsia="Times New Roman" w:hAnsi="Candara" w:cs="Times New Roman"/>
                <w:bCs/>
                <w:rtl w:val="0"/>
              </w:rPr>
            </w:pPr>
            <w:r w:rsidRPr="007904C8">
              <w:rPr>
                <w:rFonts w:ascii="Candara" w:eastAsia="Times New Roman" w:hAnsi="Candara" w:cs="Times New Roman"/>
                <w:bCs/>
                <w:rtl w:val="0"/>
              </w:rPr>
              <w:t>Lectures et préparation de fiches</w:t>
            </w:r>
          </w:p>
          <w:p w:rsidR="004206C0" w:rsidRPr="007904C8" w:rsidRDefault="004206C0" w:rsidP="004206C0">
            <w:pPr>
              <w:pStyle w:val="Corps"/>
              <w:numPr>
                <w:ilvl w:val="0"/>
                <w:numId w:val="16"/>
              </w:numPr>
              <w:bidi w:val="0"/>
              <w:snapToGrid w:val="0"/>
              <w:rPr>
                <w:rFonts w:ascii="Candara" w:eastAsia="Times New Roman" w:hAnsi="Candara" w:cs="Times New Roman"/>
                <w:bCs/>
                <w:rtl w:val="0"/>
              </w:rPr>
            </w:pPr>
            <w:r w:rsidRPr="007904C8">
              <w:rPr>
                <w:rFonts w:ascii="Candara" w:eastAsia="Times New Roman" w:hAnsi="Candara" w:cs="Times New Roman"/>
                <w:bCs/>
                <w:rtl w:val="0"/>
              </w:rPr>
              <w:t>Travail en groupe (dossiers thématiques, exposés, etc.)</w:t>
            </w:r>
          </w:p>
          <w:p w:rsidR="004206C0" w:rsidRPr="007904C8" w:rsidRDefault="004206C0" w:rsidP="004206C0">
            <w:pPr>
              <w:pStyle w:val="Corps"/>
              <w:numPr>
                <w:ilvl w:val="0"/>
                <w:numId w:val="16"/>
              </w:numPr>
              <w:bidi w:val="0"/>
              <w:snapToGrid w:val="0"/>
              <w:rPr>
                <w:rFonts w:ascii="Candara" w:eastAsia="Times New Roman" w:hAnsi="Candara" w:cs="Times New Roman"/>
                <w:bCs/>
              </w:rPr>
            </w:pPr>
            <w:r w:rsidRPr="007904C8">
              <w:rPr>
                <w:rFonts w:ascii="Candara" w:eastAsia="Times New Roman" w:hAnsi="Candara" w:cs="Times New Roman"/>
                <w:bCs/>
                <w:rtl w:val="0"/>
              </w:rPr>
              <w:t>Co-création du cours à travers l’analyse des documents présentés par l’enseignant</w:t>
            </w:r>
          </w:p>
          <w:p w:rsidR="00BA785F" w:rsidRPr="007904C8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5C55BF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5C55BF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5C55BF">
        <w:rPr>
          <w:b/>
          <w:bCs/>
          <w:noProof/>
        </w:rPr>
        <w:t>Mode d’évaluation </w:t>
      </w:r>
    </w:p>
    <w:p w:rsidR="00BA785F" w:rsidRPr="005C55BF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5C55BF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4206C0" w:rsidRPr="004206C0" w:rsidRDefault="004206C0" w:rsidP="004206C0">
            <w:pPr>
              <w:pStyle w:val="Corpsdetexte"/>
              <w:tabs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  <w:r w:rsidRPr="004206C0">
              <w:rPr>
                <w:rFonts w:ascii="Candara" w:hAnsi="Candara"/>
                <w:sz w:val="22"/>
                <w:szCs w:val="22"/>
              </w:rPr>
              <w:t>•</w:t>
            </w:r>
            <w:r w:rsidRPr="004206C0">
              <w:rPr>
                <w:rFonts w:ascii="Candara" w:hAnsi="Candara"/>
                <w:sz w:val="22"/>
                <w:szCs w:val="22"/>
              </w:rPr>
              <w:tab/>
              <w:t xml:space="preserve">Examen final de fin de semestre </w:t>
            </w:r>
          </w:p>
          <w:p w:rsidR="00D76371" w:rsidRDefault="00D76371" w:rsidP="00D76371">
            <w:pPr>
              <w:pStyle w:val="Corpsdetexte"/>
              <w:tabs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sz w:val="22"/>
                <w:szCs w:val="22"/>
              </w:rPr>
              <w:t>•</w:t>
            </w:r>
            <w:r>
              <w:rPr>
                <w:rFonts w:ascii="Candara" w:hAnsi="Candara"/>
                <w:sz w:val="22"/>
                <w:szCs w:val="22"/>
              </w:rPr>
              <w:tab/>
              <w:t>Contrôles continus</w:t>
            </w:r>
          </w:p>
          <w:p w:rsidR="00D76371" w:rsidRDefault="00D76371" w:rsidP="00D76371">
            <w:pPr>
              <w:pStyle w:val="Corpsdetexte"/>
              <w:tabs>
                <w:tab w:val="right" w:pos="639"/>
              </w:tabs>
              <w:rPr>
                <w:rFonts w:ascii="Candara" w:hAnsi="Candara"/>
                <w:sz w:val="22"/>
                <w:szCs w:val="22"/>
              </w:rPr>
            </w:pPr>
          </w:p>
          <w:p w:rsidR="003178DC" w:rsidRPr="004206C0" w:rsidRDefault="003178DC" w:rsidP="00C633B4">
            <w:pPr>
              <w:pStyle w:val="Corpsdetexte"/>
              <w:tabs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</w:p>
          <w:p w:rsidR="004206C0" w:rsidRPr="004206C0" w:rsidRDefault="004206C0" w:rsidP="004206C0">
            <w:pPr>
              <w:pStyle w:val="Corpsdetexte"/>
              <w:tabs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  <w:r w:rsidRPr="004206C0">
              <w:rPr>
                <w:rFonts w:ascii="Candara" w:hAnsi="Candara"/>
                <w:sz w:val="22"/>
                <w:szCs w:val="22"/>
              </w:rPr>
              <w:tab/>
            </w:r>
          </w:p>
          <w:p w:rsidR="00BA785F" w:rsidRDefault="004206C0" w:rsidP="004206C0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  <w:r w:rsidRPr="004206C0">
              <w:rPr>
                <w:rFonts w:ascii="Candara" w:hAnsi="Candara"/>
                <w:sz w:val="22"/>
                <w:szCs w:val="22"/>
              </w:rPr>
              <w:t xml:space="preserve"> L’évaluation de ce module se fait à travers un examen de fin de module (devoir sur table sous forme d’étude de cas) et des contrôles continus (Études de cas en devoir surveillé ou en travaux de groupes)</w:t>
            </w:r>
          </w:p>
          <w:p w:rsidR="00BA785F" w:rsidRDefault="00BA785F" w:rsidP="004C121D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</w:p>
          <w:p w:rsidR="00BA785F" w:rsidRPr="005C55BF" w:rsidRDefault="00BA785F" w:rsidP="004C121D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5C55BF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5C55BF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5C55BF">
        <w:rPr>
          <w:b/>
          <w:bCs/>
          <w:noProof/>
        </w:rPr>
        <w:t xml:space="preserve">Note du module </w:t>
      </w:r>
    </w:p>
    <w:p w:rsidR="00BA785F" w:rsidRPr="005C55BF" w:rsidRDefault="00BA785F" w:rsidP="00BA785F">
      <w:pPr>
        <w:pStyle w:val="Retraitcorpsdetexte"/>
        <w:ind w:left="284"/>
        <w:jc w:val="both"/>
        <w:rPr>
          <w:rFonts w:ascii="Candara" w:hAnsi="Candara"/>
          <w:sz w:val="22"/>
          <w:szCs w:val="22"/>
        </w:rPr>
      </w:pPr>
      <w:r w:rsidRPr="005C55BF">
        <w:rPr>
          <w:rFonts w:ascii="Candara" w:hAnsi="Candara"/>
          <w:sz w:val="22"/>
          <w:szCs w:val="22"/>
        </w:rPr>
        <w:t>(Préciser les coefficients de pondération attribués aux différentes évaluations pour obtenir la note du module.)</w:t>
      </w:r>
    </w:p>
    <w:p w:rsidR="00BA785F" w:rsidRPr="005C55B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5C55BF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4206C0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  <w:r w:rsidRPr="004206C0">
              <w:rPr>
                <w:rFonts w:ascii="Candara" w:hAnsi="Candara"/>
                <w:sz w:val="20"/>
                <w:szCs w:val="20"/>
              </w:rPr>
              <w:t>La note finale est constituée de la note des Contrôles continus 30% et de l’examen final 70%</w:t>
            </w: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5C55BF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A289B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EA289B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EA289B" w:rsidRDefault="00BA785F" w:rsidP="00BA785F">
      <w:pPr>
        <w:spacing w:line="264" w:lineRule="auto"/>
        <w:ind w:left="57" w:right="57"/>
        <w:jc w:val="right"/>
        <w:rPr>
          <w:rFonts w:ascii="Candara" w:hAnsi="Candara"/>
          <w:sz w:val="22"/>
          <w:szCs w:val="22"/>
        </w:rPr>
      </w:pPr>
      <w:r w:rsidRPr="00EA289B">
        <w:rPr>
          <w:rFonts w:ascii="Candara" w:hAnsi="Candara"/>
          <w:sz w:val="22"/>
          <w:szCs w:val="22"/>
        </w:rPr>
        <w:t>Le coordonnateur du module intervient dans l’enseignement du module</w:t>
      </w:r>
    </w:p>
    <w:p w:rsidR="00BA785F" w:rsidRPr="00EA289B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EA289B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EA289B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EA289B" w:rsidTr="004C121D">
        <w:trPr>
          <w:jc w:val="center"/>
        </w:trPr>
        <w:tc>
          <w:tcPr>
            <w:tcW w:w="1790" w:type="dxa"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4C121D">
        <w:trPr>
          <w:jc w:val="center"/>
        </w:trPr>
        <w:tc>
          <w:tcPr>
            <w:tcW w:w="1790" w:type="dxa"/>
            <w:vMerge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4C121D">
        <w:trPr>
          <w:jc w:val="center"/>
        </w:trPr>
        <w:tc>
          <w:tcPr>
            <w:tcW w:w="1790" w:type="dxa"/>
            <w:vMerge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BA785F" w:rsidRPr="005C55BF" w:rsidRDefault="0077510B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eastAsiaTheme="minorHAnsi" w:hAnsi="Candara" w:cs="Candara"/>
          <w:i/>
          <w:iCs/>
          <w:color w:val="17365D"/>
          <w:sz w:val="20"/>
          <w:szCs w:val="20"/>
          <w:lang w:eastAsia="en-US"/>
        </w:rPr>
        <w:t>Le choix des ouvrages est laissé au professeurs du module suivant leurs formations, leurs méthodes pédagogiques et leurs convictions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EA289B" w:rsidTr="00A8398C">
        <w:trPr>
          <w:trHeight w:val="2362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4206C0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831147" w:rsidRDefault="00831147" w:rsidP="00831147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Liste des ouvrages proposés par l’enseignant :</w:t>
            </w:r>
          </w:p>
          <w:p w:rsidR="00831147" w:rsidRPr="00136032" w:rsidRDefault="00831147" w:rsidP="00831147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</w:p>
          <w:p w:rsidR="00831147" w:rsidRDefault="00831147" w:rsidP="00831147">
            <w:pPr>
              <w:pStyle w:val="Corpsdetexte"/>
              <w:numPr>
                <w:ilvl w:val="0"/>
                <w:numId w:val="19"/>
              </w:numPr>
              <w:rPr>
                <w:rFonts w:ascii="Candara" w:hAnsi="Candara"/>
                <w:sz w:val="20"/>
                <w:szCs w:val="20"/>
              </w:rPr>
            </w:pPr>
          </w:p>
          <w:p w:rsidR="00831147" w:rsidRDefault="00831147" w:rsidP="00831147">
            <w:pPr>
              <w:pStyle w:val="Corpsdetexte"/>
              <w:numPr>
                <w:ilvl w:val="0"/>
                <w:numId w:val="19"/>
              </w:numPr>
              <w:rPr>
                <w:rFonts w:ascii="Candara" w:hAnsi="Candara"/>
                <w:sz w:val="20"/>
                <w:szCs w:val="20"/>
              </w:rPr>
            </w:pPr>
          </w:p>
          <w:p w:rsidR="00831147" w:rsidRPr="00323E33" w:rsidRDefault="00831147" w:rsidP="00831147">
            <w:pPr>
              <w:pStyle w:val="Corpsdetexte"/>
              <w:numPr>
                <w:ilvl w:val="0"/>
                <w:numId w:val="19"/>
              </w:numPr>
              <w:rPr>
                <w:rFonts w:ascii="Candara" w:hAnsi="Candara"/>
                <w:sz w:val="20"/>
                <w:szCs w:val="20"/>
              </w:rPr>
            </w:pPr>
          </w:p>
          <w:p w:rsidR="00831147" w:rsidRPr="00323E33" w:rsidRDefault="00831147" w:rsidP="00831147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  <w:bookmarkStart w:id="0" w:name="_GoBack"/>
            <w:bookmarkEnd w:id="0"/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5C55BF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567" w:hanging="567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5C55BF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475E5">
        <w:trPr>
          <w:trHeight w:val="4934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092" w:rsidRDefault="00C66092" w:rsidP="009527DC">
      <w:r>
        <w:separator/>
      </w:r>
    </w:p>
  </w:endnote>
  <w:endnote w:type="continuationSeparator" w:id="0">
    <w:p w:rsidR="00C66092" w:rsidRDefault="00C66092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831147">
      <w:rPr>
        <w:caps/>
        <w:noProof/>
        <w:color w:val="5B9BD5" w:themeColor="accent1"/>
        <w:rtl/>
      </w:rPr>
      <w:t>7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092" w:rsidRDefault="00C66092" w:rsidP="009527DC">
      <w:r>
        <w:separator/>
      </w:r>
    </w:p>
  </w:footnote>
  <w:footnote w:type="continuationSeparator" w:id="0">
    <w:p w:rsidR="00C66092" w:rsidRDefault="00C66092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894EE886"/>
    <w:styleLink w:val="List6"/>
    <w:lvl w:ilvl="0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1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2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3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4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5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6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7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  <w:lvl w:ilvl="8">
      <w:start w:val="1"/>
      <w:numFmt w:val="bullet"/>
      <w:lvlText w:val="-"/>
      <w:lvlJc w:val="left"/>
      <w:rPr>
        <w:rFonts w:hint="default"/>
        <w:color w:val="000000"/>
        <w:position w:val="4"/>
        <w:u w:color="000000"/>
        <w:rtl w:val="0"/>
      </w:rPr>
    </w:lvl>
  </w:abstractNum>
  <w:abstractNum w:abstractNumId="1" w15:restartNumberingAfterBreak="0">
    <w:nsid w:val="00000018"/>
    <w:multiLevelType w:val="multilevel"/>
    <w:tmpl w:val="894EE886"/>
    <w:numStyleLink w:val="List6"/>
  </w:abstractNum>
  <w:abstractNum w:abstractNumId="2" w15:restartNumberingAfterBreak="0">
    <w:nsid w:val="00000019"/>
    <w:multiLevelType w:val="multilevel"/>
    <w:tmpl w:val="894EE886"/>
    <w:numStyleLink w:val="List6"/>
  </w:abstractNum>
  <w:abstractNum w:abstractNumId="3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F0769E"/>
    <w:multiLevelType w:val="hybridMultilevel"/>
    <w:tmpl w:val="A9769682"/>
    <w:lvl w:ilvl="0" w:tplc="9C923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9088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C0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2AE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32D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29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305C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48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C7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26AF6"/>
    <w:multiLevelType w:val="hybridMultilevel"/>
    <w:tmpl w:val="1A7C48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22A47"/>
    <w:multiLevelType w:val="hybridMultilevel"/>
    <w:tmpl w:val="5D923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34458"/>
    <w:multiLevelType w:val="hybridMultilevel"/>
    <w:tmpl w:val="2EF84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17"/>
  </w:num>
  <w:num w:numId="5">
    <w:abstractNumId w:val="5"/>
  </w:num>
  <w:num w:numId="6">
    <w:abstractNumId w:val="4"/>
  </w:num>
  <w:num w:numId="7">
    <w:abstractNumId w:val="3"/>
  </w:num>
  <w:num w:numId="8">
    <w:abstractNumId w:val="10"/>
  </w:num>
  <w:num w:numId="9">
    <w:abstractNumId w:val="15"/>
  </w:num>
  <w:num w:numId="10">
    <w:abstractNumId w:val="16"/>
  </w:num>
  <w:num w:numId="11">
    <w:abstractNumId w:val="9"/>
  </w:num>
  <w:num w:numId="12">
    <w:abstractNumId w:val="6"/>
  </w:num>
  <w:num w:numId="13">
    <w:abstractNumId w:val="0"/>
  </w:num>
  <w:num w:numId="14">
    <w:abstractNumId w:val="1"/>
  </w:num>
  <w:num w:numId="15">
    <w:abstractNumId w:val="2"/>
  </w:num>
  <w:num w:numId="16">
    <w:abstractNumId w:val="11"/>
  </w:num>
  <w:num w:numId="17">
    <w:abstractNumId w:val="8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1E426A"/>
    <w:rsid w:val="002D794E"/>
    <w:rsid w:val="0031544F"/>
    <w:rsid w:val="003178DC"/>
    <w:rsid w:val="00353B43"/>
    <w:rsid w:val="0036473E"/>
    <w:rsid w:val="00383EA9"/>
    <w:rsid w:val="003D7BD6"/>
    <w:rsid w:val="004206C0"/>
    <w:rsid w:val="004475E5"/>
    <w:rsid w:val="004C6DAC"/>
    <w:rsid w:val="0059343F"/>
    <w:rsid w:val="005B76CE"/>
    <w:rsid w:val="00607ED3"/>
    <w:rsid w:val="006175B8"/>
    <w:rsid w:val="006A3014"/>
    <w:rsid w:val="0077510B"/>
    <w:rsid w:val="007904C8"/>
    <w:rsid w:val="0081492E"/>
    <w:rsid w:val="00831147"/>
    <w:rsid w:val="00845E8D"/>
    <w:rsid w:val="009527DC"/>
    <w:rsid w:val="00965A03"/>
    <w:rsid w:val="009C1C79"/>
    <w:rsid w:val="00A30AEB"/>
    <w:rsid w:val="00A8398C"/>
    <w:rsid w:val="00AB793E"/>
    <w:rsid w:val="00B717F0"/>
    <w:rsid w:val="00B746F0"/>
    <w:rsid w:val="00B92112"/>
    <w:rsid w:val="00BA785F"/>
    <w:rsid w:val="00C633B4"/>
    <w:rsid w:val="00C66092"/>
    <w:rsid w:val="00C977BE"/>
    <w:rsid w:val="00D05145"/>
    <w:rsid w:val="00D76371"/>
    <w:rsid w:val="00DA4AFA"/>
    <w:rsid w:val="00E000EB"/>
    <w:rsid w:val="00E272AF"/>
    <w:rsid w:val="00FB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">
    <w:name w:val="List 6"/>
    <w:basedOn w:val="Aucuneliste"/>
    <w:semiHidden/>
    <w:rsid w:val="00A30AEB"/>
    <w:pPr>
      <w:numPr>
        <w:numId w:val="13"/>
      </w:numPr>
    </w:pPr>
  </w:style>
  <w:style w:type="paragraph" w:customStyle="1" w:styleId="Corps">
    <w:name w:val="Corps"/>
    <w:rsid w:val="004206C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C977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B5B20-F5BF-4D28-A806-148E75BA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827</Words>
  <Characters>4549</Characters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2021-02-10T14:52:00Z</dcterms:modified>
</cp:coreProperties>
</file>